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FD61" w14:textId="0390EEA3" w:rsidR="007D6F05" w:rsidRPr="008646E8" w:rsidRDefault="007D6F05" w:rsidP="007D6F05">
      <w:pPr>
        <w:rPr>
          <w:rFonts w:ascii="Arial" w:hAnsi="Arial" w:cs="Arial"/>
          <w:b/>
          <w:bCs/>
          <w:sz w:val="24"/>
          <w:szCs w:val="24"/>
        </w:rPr>
      </w:pPr>
      <w:r w:rsidRPr="008646E8">
        <w:rPr>
          <w:rFonts w:ascii="Arial" w:hAnsi="Arial" w:cs="Arial"/>
          <w:b/>
          <w:bCs/>
          <w:sz w:val="24"/>
          <w:szCs w:val="24"/>
        </w:rPr>
        <w:t>202</w:t>
      </w:r>
      <w:r>
        <w:rPr>
          <w:rFonts w:ascii="Arial" w:hAnsi="Arial" w:cs="Arial"/>
          <w:b/>
          <w:bCs/>
          <w:sz w:val="24"/>
          <w:szCs w:val="24"/>
        </w:rPr>
        <w:t>5</w:t>
      </w:r>
      <w:r w:rsidRPr="008646E8">
        <w:rPr>
          <w:rFonts w:ascii="Arial" w:hAnsi="Arial" w:cs="Arial"/>
          <w:b/>
          <w:bCs/>
          <w:sz w:val="24"/>
          <w:szCs w:val="24"/>
        </w:rPr>
        <w:t>/2</w:t>
      </w:r>
      <w:r>
        <w:rPr>
          <w:rFonts w:ascii="Arial" w:hAnsi="Arial" w:cs="Arial"/>
          <w:b/>
          <w:bCs/>
          <w:sz w:val="24"/>
          <w:szCs w:val="24"/>
        </w:rPr>
        <w:t>6</w:t>
      </w:r>
      <w:r w:rsidRPr="008646E8">
        <w:rPr>
          <w:rFonts w:ascii="Arial" w:hAnsi="Arial" w:cs="Arial"/>
          <w:b/>
          <w:bCs/>
          <w:sz w:val="24"/>
          <w:szCs w:val="24"/>
        </w:rPr>
        <w:t xml:space="preserve"> Parish Council Budget</w:t>
      </w:r>
      <w:r>
        <w:rPr>
          <w:rFonts w:ascii="Arial" w:hAnsi="Arial" w:cs="Arial"/>
          <w:b/>
          <w:bCs/>
          <w:sz w:val="24"/>
          <w:szCs w:val="24"/>
        </w:rPr>
        <w:t>: Balancing Services and Costs</w:t>
      </w:r>
    </w:p>
    <w:p w14:paraId="47795179" w14:textId="77777777" w:rsidR="007D6F05" w:rsidRPr="00AE7DFD" w:rsidRDefault="007D6F05" w:rsidP="007D6F05">
      <w:pPr>
        <w:rPr>
          <w:rFonts w:ascii="Arial" w:hAnsi="Arial" w:cs="Arial"/>
        </w:rPr>
      </w:pPr>
      <w:r w:rsidRPr="00AE7DFD">
        <w:rPr>
          <w:rFonts w:ascii="Arial" w:hAnsi="Arial" w:cs="Arial"/>
        </w:rPr>
        <w:t xml:space="preserve">Setting the budget for </w:t>
      </w:r>
      <w:r>
        <w:rPr>
          <w:rFonts w:ascii="Arial" w:hAnsi="Arial" w:cs="Arial"/>
        </w:rPr>
        <w:t>the coming financial year</w:t>
      </w:r>
      <w:r w:rsidRPr="00AE7DFD">
        <w:rPr>
          <w:rFonts w:ascii="Arial" w:hAnsi="Arial" w:cs="Arial"/>
        </w:rPr>
        <w:t xml:space="preserve"> posed significant challenges for the Parish Council. We worked hard to balance the need to maintain essential services while addressing rising costs. This year, our responsibilities have grown, as East Suffolk Council transferred additional paths and open spaces to the parish. We also face the demands of managing aging assets, expanding street furniture, enhancing play areas, and improving public open spaces.</w:t>
      </w:r>
      <w:r>
        <w:rPr>
          <w:rFonts w:ascii="Arial" w:hAnsi="Arial" w:cs="Arial"/>
        </w:rPr>
        <w:t xml:space="preserve">  </w:t>
      </w:r>
      <w:r w:rsidRPr="00AE7DFD">
        <w:rPr>
          <w:rFonts w:ascii="Arial" w:hAnsi="Arial" w:cs="Arial"/>
        </w:rPr>
        <w:t>Compounding these challenges are reductions in local government services, which have required increased spending at the parish level.</w:t>
      </w:r>
    </w:p>
    <w:p w14:paraId="143763A1" w14:textId="77777777" w:rsidR="007D6F05" w:rsidRPr="00AE7DFD" w:rsidRDefault="007D6F05" w:rsidP="007D6F05">
      <w:pPr>
        <w:rPr>
          <w:rFonts w:ascii="Arial" w:hAnsi="Arial" w:cs="Arial"/>
          <w:u w:val="single"/>
        </w:rPr>
      </w:pPr>
      <w:r w:rsidRPr="00AE7DFD">
        <w:rPr>
          <w:rFonts w:ascii="Arial" w:hAnsi="Arial" w:cs="Arial"/>
          <w:u w:val="single"/>
        </w:rPr>
        <w:t>A Sustainable Approach to Funding</w:t>
      </w:r>
    </w:p>
    <w:p w14:paraId="2BF5D4B5" w14:textId="77777777" w:rsidR="007D6F05" w:rsidRPr="00AE7DFD" w:rsidRDefault="007D6F05" w:rsidP="007D6F05">
      <w:pPr>
        <w:rPr>
          <w:rFonts w:ascii="Arial" w:hAnsi="Arial" w:cs="Arial"/>
        </w:rPr>
      </w:pPr>
      <w:r w:rsidRPr="00AE7DFD">
        <w:rPr>
          <w:rFonts w:ascii="Arial" w:hAnsi="Arial" w:cs="Arial"/>
        </w:rPr>
        <w:t xml:space="preserve">From 2020 to 2024, the Parish Council kept precept increases at 0%, cutting costs </w:t>
      </w:r>
      <w:r>
        <w:rPr>
          <w:rFonts w:ascii="Arial" w:hAnsi="Arial" w:cs="Arial"/>
        </w:rPr>
        <w:t xml:space="preserve">and </w:t>
      </w:r>
      <w:r w:rsidRPr="00AE7DFD">
        <w:rPr>
          <w:rFonts w:ascii="Arial" w:hAnsi="Arial" w:cs="Arial"/>
        </w:rPr>
        <w:t>relying on reserves to cover budget gaps. Last year, we used reserves again to balance the budget, enabling only a modest precept increase. However, this approach is not sustainable over the long term.</w:t>
      </w:r>
    </w:p>
    <w:p w14:paraId="10EDE698" w14:textId="77777777" w:rsidR="007D6F05" w:rsidRPr="00AE7DFD" w:rsidRDefault="007D6F05" w:rsidP="007D6F05">
      <w:pPr>
        <w:rPr>
          <w:rFonts w:ascii="Arial" w:hAnsi="Arial" w:cs="Arial"/>
        </w:rPr>
      </w:pPr>
      <w:r w:rsidRPr="00AE7DFD">
        <w:rPr>
          <w:rFonts w:ascii="Arial" w:hAnsi="Arial" w:cs="Arial"/>
        </w:rPr>
        <w:t xml:space="preserve">To ensure financial stability and protect essential services, the Parish Council has made the difficult decision to increase the precept by 6.8% for the coming year. While this sounds significant, it translates to an additional £3.28 per Band D property </w:t>
      </w:r>
      <w:r w:rsidRPr="003E282C">
        <w:rPr>
          <w:rFonts w:ascii="Arial" w:hAnsi="Arial" w:cs="Arial"/>
          <w:b/>
          <w:bCs/>
        </w:rPr>
        <w:t>per year</w:t>
      </w:r>
      <w:r w:rsidRPr="00AE7DFD">
        <w:rPr>
          <w:rFonts w:ascii="Arial" w:hAnsi="Arial" w:cs="Arial"/>
        </w:rPr>
        <w:t>—bringing the total average precept to £51.52 per Band D property annually.</w:t>
      </w:r>
    </w:p>
    <w:p w14:paraId="11B40999" w14:textId="77777777" w:rsidR="007D6F05" w:rsidRPr="00AE7DFD" w:rsidRDefault="007D6F05" w:rsidP="007D6F05">
      <w:pPr>
        <w:rPr>
          <w:rFonts w:ascii="Arial" w:hAnsi="Arial" w:cs="Arial"/>
          <w:u w:val="single"/>
        </w:rPr>
      </w:pPr>
      <w:r w:rsidRPr="00AE7DFD">
        <w:rPr>
          <w:rFonts w:ascii="Arial" w:hAnsi="Arial" w:cs="Arial"/>
          <w:u w:val="single"/>
        </w:rPr>
        <w:t>Prioritising Service Delivery</w:t>
      </w:r>
    </w:p>
    <w:p w14:paraId="42E0E4C9" w14:textId="77777777" w:rsidR="007D6F05" w:rsidRDefault="007D6F05" w:rsidP="007D6F05">
      <w:pPr>
        <w:rPr>
          <w:rFonts w:ascii="Arial" w:hAnsi="Arial" w:cs="Arial"/>
        </w:rPr>
      </w:pPr>
      <w:r w:rsidRPr="00AE7DFD">
        <w:rPr>
          <w:rFonts w:ascii="Arial" w:hAnsi="Arial" w:cs="Arial"/>
        </w:rPr>
        <w:t>We’ve taken steps to minimise overall expenditure wherever possible, but further cuts would jeopardi</w:t>
      </w:r>
      <w:r>
        <w:rPr>
          <w:rFonts w:ascii="Arial" w:hAnsi="Arial" w:cs="Arial"/>
        </w:rPr>
        <w:t>s</w:t>
      </w:r>
      <w:r w:rsidRPr="00AE7DFD">
        <w:rPr>
          <w:rFonts w:ascii="Arial" w:hAnsi="Arial" w:cs="Arial"/>
        </w:rPr>
        <w:t>e key services, including the maintenance of play areas, nature reserves, and public spaces. These are vital assets that enrich our community and support residents’ quality of life.</w:t>
      </w:r>
      <w:r>
        <w:rPr>
          <w:rFonts w:ascii="Arial" w:hAnsi="Arial" w:cs="Arial"/>
        </w:rPr>
        <w:t xml:space="preserve"> </w:t>
      </w:r>
      <w:r w:rsidRPr="00AE7DFD">
        <w:rPr>
          <w:rFonts w:ascii="Arial" w:hAnsi="Arial" w:cs="Arial"/>
        </w:rPr>
        <w:t>By adopting this budget, the Parish Council aims to responsibly manage our resources while maintaining the high standard of services our community relies on.</w:t>
      </w:r>
    </w:p>
    <w:p w14:paraId="48B5C152" w14:textId="77777777" w:rsidR="007D6F05" w:rsidRPr="00E56619" w:rsidRDefault="007D6F05" w:rsidP="007D6F05">
      <w:pPr>
        <w:rPr>
          <w:rFonts w:ascii="Arial" w:hAnsi="Arial" w:cs="Arial"/>
          <w:u w:val="single"/>
        </w:rPr>
      </w:pPr>
      <w:r w:rsidRPr="00E56619">
        <w:rPr>
          <w:rFonts w:ascii="Arial" w:hAnsi="Arial" w:cs="Arial"/>
          <w:u w:val="single"/>
        </w:rPr>
        <w:t>What We Do at a Parish Level</w:t>
      </w:r>
    </w:p>
    <w:p w14:paraId="7FC63982" w14:textId="77777777" w:rsidR="007D6F05" w:rsidRPr="009246D0" w:rsidRDefault="007D6F05" w:rsidP="007D6F05">
      <w:pPr>
        <w:rPr>
          <w:rFonts w:ascii="Arial" w:hAnsi="Arial" w:cs="Arial"/>
        </w:rPr>
      </w:pPr>
      <w:r w:rsidRPr="009246D0">
        <w:rPr>
          <w:rFonts w:ascii="Arial" w:hAnsi="Arial" w:cs="Arial"/>
        </w:rPr>
        <w:t>The Parish Council takes a proactive approach to securing funding and implementing various projects that enhance our community. Between April 2024 and December 2024, the Council has successfully secured £28,870 in funding for initiatives such as:</w:t>
      </w:r>
    </w:p>
    <w:p w14:paraId="72991E71" w14:textId="77777777" w:rsidR="007D6F05" w:rsidRPr="00B770F4" w:rsidRDefault="007D6F05" w:rsidP="007D6F05">
      <w:pPr>
        <w:numPr>
          <w:ilvl w:val="0"/>
          <w:numId w:val="1"/>
        </w:numPr>
        <w:rPr>
          <w:rFonts w:ascii="Arial" w:hAnsi="Arial" w:cs="Arial"/>
        </w:rPr>
      </w:pPr>
      <w:r w:rsidRPr="00B770F4">
        <w:rPr>
          <w:rFonts w:ascii="Arial" w:hAnsi="Arial" w:cs="Arial"/>
        </w:rPr>
        <w:t>Installation of Gateway Signs: Enhancing visibility and identity at parish entrances.</w:t>
      </w:r>
    </w:p>
    <w:p w14:paraId="7731DCBE" w14:textId="77777777" w:rsidR="007D6F05" w:rsidRPr="00B770F4" w:rsidRDefault="007D6F05" w:rsidP="007D6F05">
      <w:pPr>
        <w:numPr>
          <w:ilvl w:val="0"/>
          <w:numId w:val="1"/>
        </w:numPr>
        <w:rPr>
          <w:rFonts w:ascii="Arial" w:hAnsi="Arial" w:cs="Arial"/>
        </w:rPr>
      </w:pPr>
      <w:r w:rsidRPr="00B770F4">
        <w:rPr>
          <w:rFonts w:ascii="Arial" w:hAnsi="Arial" w:cs="Arial"/>
        </w:rPr>
        <w:t>Doggie Bin Upgrades: Replacing outdated bins and adding new ones for community convenience.</w:t>
      </w:r>
    </w:p>
    <w:p w14:paraId="4EEE636D" w14:textId="77777777" w:rsidR="007D6F05" w:rsidRPr="00B770F4" w:rsidRDefault="007D6F05" w:rsidP="007D6F05">
      <w:pPr>
        <w:numPr>
          <w:ilvl w:val="0"/>
          <w:numId w:val="1"/>
        </w:numPr>
        <w:rPr>
          <w:rFonts w:ascii="Arial" w:hAnsi="Arial" w:cs="Arial"/>
        </w:rPr>
      </w:pPr>
      <w:r w:rsidRPr="00B770F4">
        <w:rPr>
          <w:rFonts w:ascii="Arial" w:hAnsi="Arial" w:cs="Arial"/>
        </w:rPr>
        <w:t>Play Equipment Replacement: Modernising and improving facilities for local children.</w:t>
      </w:r>
    </w:p>
    <w:p w14:paraId="2A6936EC" w14:textId="77777777" w:rsidR="007D6F05" w:rsidRPr="00B770F4" w:rsidRDefault="007D6F05" w:rsidP="007D6F05">
      <w:pPr>
        <w:numPr>
          <w:ilvl w:val="0"/>
          <w:numId w:val="1"/>
        </w:numPr>
        <w:rPr>
          <w:rFonts w:ascii="Arial" w:hAnsi="Arial" w:cs="Arial"/>
        </w:rPr>
      </w:pPr>
      <w:r w:rsidRPr="00B770F4">
        <w:rPr>
          <w:rFonts w:ascii="Arial" w:hAnsi="Arial" w:cs="Arial"/>
        </w:rPr>
        <w:t>Bee Café Projects: Supporting pollinator-friendly environments.</w:t>
      </w:r>
    </w:p>
    <w:p w14:paraId="216CCBE9" w14:textId="77777777" w:rsidR="007D6F05" w:rsidRPr="00B770F4" w:rsidRDefault="007D6F05" w:rsidP="007D6F05">
      <w:pPr>
        <w:numPr>
          <w:ilvl w:val="0"/>
          <w:numId w:val="1"/>
        </w:numPr>
        <w:rPr>
          <w:rFonts w:ascii="Arial" w:hAnsi="Arial" w:cs="Arial"/>
        </w:rPr>
      </w:pPr>
      <w:r w:rsidRPr="00B770F4">
        <w:rPr>
          <w:rFonts w:ascii="Arial" w:hAnsi="Arial" w:cs="Arial"/>
        </w:rPr>
        <w:t>Community Hut at Allotments: Creating a hub for allotment users and the wider community.</w:t>
      </w:r>
    </w:p>
    <w:p w14:paraId="65D76AC1" w14:textId="77777777" w:rsidR="007D6F05" w:rsidRPr="00B770F4" w:rsidRDefault="007D6F05" w:rsidP="007D6F05">
      <w:pPr>
        <w:numPr>
          <w:ilvl w:val="0"/>
          <w:numId w:val="1"/>
        </w:numPr>
        <w:rPr>
          <w:rFonts w:ascii="Arial" w:hAnsi="Arial" w:cs="Arial"/>
        </w:rPr>
      </w:pPr>
      <w:r w:rsidRPr="00B770F4">
        <w:rPr>
          <w:rFonts w:ascii="Arial" w:hAnsi="Arial" w:cs="Arial"/>
        </w:rPr>
        <w:t xml:space="preserve">Community Events: Hosting activities like </w:t>
      </w:r>
      <w:r w:rsidRPr="00B770F4">
        <w:rPr>
          <w:rFonts w:ascii="Arial" w:hAnsi="Arial" w:cs="Arial"/>
          <w:i/>
          <w:iCs/>
        </w:rPr>
        <w:t>30 Days Wild</w:t>
      </w:r>
      <w:r w:rsidRPr="00B770F4">
        <w:rPr>
          <w:rFonts w:ascii="Arial" w:hAnsi="Arial" w:cs="Arial"/>
        </w:rPr>
        <w:t xml:space="preserve"> and </w:t>
      </w:r>
      <w:r w:rsidRPr="00B770F4">
        <w:rPr>
          <w:rFonts w:ascii="Arial" w:hAnsi="Arial" w:cs="Arial"/>
          <w:i/>
          <w:iCs/>
        </w:rPr>
        <w:t>Remembrance Commemorations</w:t>
      </w:r>
      <w:r w:rsidRPr="00B770F4">
        <w:rPr>
          <w:rFonts w:ascii="Arial" w:hAnsi="Arial" w:cs="Arial"/>
        </w:rPr>
        <w:t>.</w:t>
      </w:r>
    </w:p>
    <w:p w14:paraId="14276866" w14:textId="77777777" w:rsidR="007D6F05" w:rsidRPr="00B770F4" w:rsidRDefault="007D6F05" w:rsidP="007D6F05">
      <w:pPr>
        <w:rPr>
          <w:rFonts w:ascii="Arial" w:hAnsi="Arial" w:cs="Arial"/>
        </w:rPr>
      </w:pPr>
      <w:r w:rsidRPr="00B770F4">
        <w:rPr>
          <w:rFonts w:ascii="Arial" w:hAnsi="Arial" w:cs="Arial"/>
        </w:rPr>
        <w:t>In addition, we’ve secured £66,000 in grant funding from various organisations for upcoming projects, including footpath improvements and the development of a sensory garden. Many of these initiatives align with priorities identified in our Neighbourhood Plan.</w:t>
      </w:r>
    </w:p>
    <w:p w14:paraId="46DCD550" w14:textId="77777777" w:rsidR="007D6F05" w:rsidRPr="00B770F4" w:rsidRDefault="007D6F05" w:rsidP="007D6F05">
      <w:pPr>
        <w:rPr>
          <w:rFonts w:ascii="Arial" w:hAnsi="Arial" w:cs="Arial"/>
        </w:rPr>
      </w:pPr>
      <w:r w:rsidRPr="00B770F4">
        <w:rPr>
          <w:rFonts w:ascii="Arial" w:hAnsi="Arial" w:cs="Arial"/>
        </w:rPr>
        <w:t>The Parish Council also manages:</w:t>
      </w:r>
    </w:p>
    <w:p w14:paraId="20F04A1C" w14:textId="77777777" w:rsidR="007D6F05" w:rsidRPr="00B770F4" w:rsidRDefault="007D6F05" w:rsidP="007D6F05">
      <w:pPr>
        <w:numPr>
          <w:ilvl w:val="0"/>
          <w:numId w:val="2"/>
        </w:numPr>
        <w:rPr>
          <w:rFonts w:ascii="Arial" w:hAnsi="Arial" w:cs="Arial"/>
        </w:rPr>
      </w:pPr>
      <w:r w:rsidRPr="00B770F4">
        <w:rPr>
          <w:rFonts w:ascii="Arial" w:hAnsi="Arial" w:cs="Arial"/>
        </w:rPr>
        <w:t>Five Play Areas: Ensuring safe and enjoyable spaces for families.</w:t>
      </w:r>
    </w:p>
    <w:p w14:paraId="3D57EB2A" w14:textId="77777777" w:rsidR="007D6F05" w:rsidRPr="00B770F4" w:rsidRDefault="007D6F05" w:rsidP="007D6F05">
      <w:pPr>
        <w:numPr>
          <w:ilvl w:val="0"/>
          <w:numId w:val="2"/>
        </w:numPr>
        <w:rPr>
          <w:rFonts w:ascii="Arial" w:hAnsi="Arial" w:cs="Arial"/>
        </w:rPr>
      </w:pPr>
      <w:r w:rsidRPr="00B770F4">
        <w:rPr>
          <w:rFonts w:ascii="Arial" w:hAnsi="Arial" w:cs="Arial"/>
        </w:rPr>
        <w:lastRenderedPageBreak/>
        <w:t>Allotments and a Cemetery: Providing essential community amenities.</w:t>
      </w:r>
    </w:p>
    <w:p w14:paraId="70E57FAC" w14:textId="77777777" w:rsidR="007D6F05" w:rsidRPr="00B770F4" w:rsidRDefault="007D6F05" w:rsidP="007D6F05">
      <w:pPr>
        <w:numPr>
          <w:ilvl w:val="0"/>
          <w:numId w:val="2"/>
        </w:numPr>
        <w:rPr>
          <w:rFonts w:ascii="Arial" w:hAnsi="Arial" w:cs="Arial"/>
        </w:rPr>
      </w:pPr>
      <w:r w:rsidRPr="00B770F4">
        <w:rPr>
          <w:rFonts w:ascii="Arial" w:hAnsi="Arial" w:cs="Arial"/>
        </w:rPr>
        <w:t>Ponds, Open Spaces, and Wildlife Areas: Maintaining natural habitats and biodiversity.</w:t>
      </w:r>
    </w:p>
    <w:p w14:paraId="2F5FEC63" w14:textId="77777777" w:rsidR="007D6F05" w:rsidRPr="00B770F4" w:rsidRDefault="007D6F05" w:rsidP="007D6F05">
      <w:pPr>
        <w:numPr>
          <w:ilvl w:val="0"/>
          <w:numId w:val="2"/>
        </w:numPr>
        <w:rPr>
          <w:rFonts w:ascii="Arial" w:hAnsi="Arial" w:cs="Arial"/>
        </w:rPr>
      </w:pPr>
      <w:r w:rsidRPr="00B770F4">
        <w:rPr>
          <w:rFonts w:ascii="Arial" w:hAnsi="Arial" w:cs="Arial"/>
        </w:rPr>
        <w:t>Various Assets: Including seats, bins, noticeboards, grit bins, defibrillators, and a war memorial.</w:t>
      </w:r>
    </w:p>
    <w:p w14:paraId="0DFC5208" w14:textId="77777777" w:rsidR="007D6F05" w:rsidRPr="009246D0" w:rsidRDefault="007D6F05" w:rsidP="007D6F05">
      <w:pPr>
        <w:rPr>
          <w:rFonts w:ascii="Arial" w:hAnsi="Arial" w:cs="Arial"/>
        </w:rPr>
      </w:pPr>
      <w:r w:rsidRPr="00B770F4">
        <w:rPr>
          <w:rFonts w:ascii="Arial" w:hAnsi="Arial" w:cs="Arial"/>
        </w:rPr>
        <w:t>We employ a Parish Handyman who conducts weekly litter picks and safety checks across these areas, ensuring they remain clean and well-maintained.</w:t>
      </w:r>
      <w:r>
        <w:rPr>
          <w:rFonts w:ascii="Arial" w:hAnsi="Arial" w:cs="Arial"/>
        </w:rPr>
        <w:t xml:space="preserve"> The Council also </w:t>
      </w:r>
      <w:r w:rsidRPr="009246D0">
        <w:rPr>
          <w:rFonts w:ascii="Arial" w:hAnsi="Arial" w:cs="Arial"/>
        </w:rPr>
        <w:t>work</w:t>
      </w:r>
      <w:r>
        <w:rPr>
          <w:rFonts w:ascii="Arial" w:hAnsi="Arial" w:cs="Arial"/>
        </w:rPr>
        <w:t>s</w:t>
      </w:r>
      <w:r w:rsidRPr="009246D0">
        <w:rPr>
          <w:rFonts w:ascii="Arial" w:hAnsi="Arial" w:cs="Arial"/>
        </w:rPr>
        <w:t xml:space="preserve"> in close partnership with East Suffolk Council</w:t>
      </w:r>
      <w:r>
        <w:rPr>
          <w:rFonts w:ascii="Arial" w:hAnsi="Arial" w:cs="Arial"/>
        </w:rPr>
        <w:t xml:space="preserve">; and </w:t>
      </w:r>
      <w:r w:rsidRPr="009246D0">
        <w:rPr>
          <w:rFonts w:ascii="Arial" w:hAnsi="Arial" w:cs="Arial"/>
        </w:rPr>
        <w:t>contribut</w:t>
      </w:r>
      <w:r>
        <w:rPr>
          <w:rFonts w:ascii="Arial" w:hAnsi="Arial" w:cs="Arial"/>
        </w:rPr>
        <w:t>es</w:t>
      </w:r>
      <w:r w:rsidRPr="009246D0">
        <w:rPr>
          <w:rFonts w:ascii="Arial" w:hAnsi="Arial" w:cs="Arial"/>
        </w:rPr>
        <w:t xml:space="preserve"> </w:t>
      </w:r>
      <w:r>
        <w:rPr>
          <w:rFonts w:ascii="Arial" w:hAnsi="Arial" w:cs="Arial"/>
        </w:rPr>
        <w:t xml:space="preserve">financially </w:t>
      </w:r>
      <w:r w:rsidRPr="009246D0">
        <w:rPr>
          <w:rFonts w:ascii="Arial" w:hAnsi="Arial" w:cs="Arial"/>
        </w:rPr>
        <w:t xml:space="preserve">to the upkeep of the </w:t>
      </w:r>
      <w:proofErr w:type="spellStart"/>
      <w:r w:rsidRPr="009246D0">
        <w:rPr>
          <w:rFonts w:ascii="Arial" w:hAnsi="Arial" w:cs="Arial"/>
        </w:rPr>
        <w:t>Sandlings</w:t>
      </w:r>
      <w:proofErr w:type="spellEnd"/>
      <w:r w:rsidRPr="009246D0">
        <w:rPr>
          <w:rFonts w:ascii="Arial" w:hAnsi="Arial" w:cs="Arial"/>
        </w:rPr>
        <w:t xml:space="preserve"> and Mill Stream Nature Reserves</w:t>
      </w:r>
      <w:r>
        <w:rPr>
          <w:rFonts w:ascii="Arial" w:hAnsi="Arial" w:cs="Arial"/>
        </w:rPr>
        <w:t xml:space="preserve"> in our parish</w:t>
      </w:r>
      <w:r w:rsidRPr="009246D0">
        <w:rPr>
          <w:rFonts w:ascii="Arial" w:hAnsi="Arial" w:cs="Arial"/>
        </w:rPr>
        <w:t xml:space="preserve">. The Parish Council also reviews and provides input on planning applications </w:t>
      </w:r>
      <w:r>
        <w:rPr>
          <w:rFonts w:ascii="Arial" w:hAnsi="Arial" w:cs="Arial"/>
        </w:rPr>
        <w:t xml:space="preserve">and other consultations that impact on </w:t>
      </w:r>
      <w:proofErr w:type="gramStart"/>
      <w:r>
        <w:rPr>
          <w:rFonts w:ascii="Arial" w:hAnsi="Arial" w:cs="Arial"/>
        </w:rPr>
        <w:t>residents;</w:t>
      </w:r>
      <w:proofErr w:type="gramEnd"/>
      <w:r>
        <w:rPr>
          <w:rFonts w:ascii="Arial" w:hAnsi="Arial" w:cs="Arial"/>
        </w:rPr>
        <w:t xml:space="preserve"> since January 2024</w:t>
      </w:r>
      <w:r w:rsidRPr="009246D0">
        <w:rPr>
          <w:rFonts w:ascii="Arial" w:hAnsi="Arial" w:cs="Arial"/>
        </w:rPr>
        <w:t xml:space="preserve"> we</w:t>
      </w:r>
      <w:r>
        <w:rPr>
          <w:rFonts w:ascii="Arial" w:hAnsi="Arial" w:cs="Arial"/>
        </w:rPr>
        <w:t xml:space="preserve"> hav</w:t>
      </w:r>
      <w:r w:rsidRPr="009246D0">
        <w:rPr>
          <w:rFonts w:ascii="Arial" w:hAnsi="Arial" w:cs="Arial"/>
        </w:rPr>
        <w:t xml:space="preserve">e commented on </w:t>
      </w:r>
      <w:r>
        <w:rPr>
          <w:rFonts w:ascii="Arial" w:hAnsi="Arial" w:cs="Arial"/>
        </w:rPr>
        <w:t>80</w:t>
      </w:r>
      <w:r w:rsidRPr="009246D0">
        <w:rPr>
          <w:rFonts w:ascii="Arial" w:hAnsi="Arial" w:cs="Arial"/>
        </w:rPr>
        <w:t xml:space="preserve"> applications.</w:t>
      </w:r>
    </w:p>
    <w:p w14:paraId="23E3BBFF" w14:textId="77777777" w:rsidR="007D6F05" w:rsidRPr="009246D0" w:rsidRDefault="007D6F05" w:rsidP="007D6F05">
      <w:pPr>
        <w:rPr>
          <w:rFonts w:ascii="Arial" w:hAnsi="Arial" w:cs="Arial"/>
        </w:rPr>
      </w:pPr>
      <w:r w:rsidRPr="009246D0">
        <w:rPr>
          <w:rFonts w:ascii="Arial" w:hAnsi="Arial" w:cs="Arial"/>
        </w:rPr>
        <w:t xml:space="preserve">Additionally, we operate Community </w:t>
      </w:r>
      <w:proofErr w:type="spellStart"/>
      <w:r w:rsidRPr="009246D0">
        <w:rPr>
          <w:rFonts w:ascii="Arial" w:hAnsi="Arial" w:cs="Arial"/>
        </w:rPr>
        <w:t>Speedwatch</w:t>
      </w:r>
      <w:proofErr w:type="spellEnd"/>
      <w:r w:rsidRPr="009246D0">
        <w:rPr>
          <w:rFonts w:ascii="Arial" w:hAnsi="Arial" w:cs="Arial"/>
        </w:rPr>
        <w:t xml:space="preserve"> and manage Speed Indicator Devices to address speeding concerns on our main roads, enhancing road safety for all parish residents.</w:t>
      </w:r>
    </w:p>
    <w:p w14:paraId="769C36D1" w14:textId="77777777" w:rsidR="00294B98" w:rsidRDefault="00294B98"/>
    <w:sectPr w:rsidR="00294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D8D"/>
    <w:multiLevelType w:val="multilevel"/>
    <w:tmpl w:val="BD2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65CF8"/>
    <w:multiLevelType w:val="multilevel"/>
    <w:tmpl w:val="AE9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27993">
    <w:abstractNumId w:val="0"/>
  </w:num>
  <w:num w:numId="2" w16cid:durableId="170683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05"/>
    <w:rsid w:val="00294B98"/>
    <w:rsid w:val="002B0418"/>
    <w:rsid w:val="0031298E"/>
    <w:rsid w:val="00316E10"/>
    <w:rsid w:val="007D6F05"/>
    <w:rsid w:val="008C099A"/>
    <w:rsid w:val="00AF4768"/>
    <w:rsid w:val="00F33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D6D6"/>
  <w15:chartTrackingRefBased/>
  <w15:docId w15:val="{5A56E400-652D-4E9C-9076-2BCED25A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05"/>
    <w:rPr>
      <w:kern w:val="2"/>
      <w14:ligatures w14:val="standardContextual"/>
    </w:rPr>
  </w:style>
  <w:style w:type="paragraph" w:styleId="Heading1">
    <w:name w:val="heading 1"/>
    <w:basedOn w:val="Normal"/>
    <w:next w:val="Normal"/>
    <w:link w:val="Heading1Char"/>
    <w:uiPriority w:val="9"/>
    <w:qFormat/>
    <w:rsid w:val="007D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F05"/>
    <w:rPr>
      <w:rFonts w:eastAsiaTheme="majorEastAsia" w:cstheme="majorBidi"/>
      <w:color w:val="272727" w:themeColor="text1" w:themeTint="D8"/>
    </w:rPr>
  </w:style>
  <w:style w:type="paragraph" w:styleId="Title">
    <w:name w:val="Title"/>
    <w:basedOn w:val="Normal"/>
    <w:next w:val="Normal"/>
    <w:link w:val="TitleChar"/>
    <w:uiPriority w:val="10"/>
    <w:qFormat/>
    <w:rsid w:val="007D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F05"/>
    <w:pPr>
      <w:spacing w:before="160"/>
      <w:jc w:val="center"/>
    </w:pPr>
    <w:rPr>
      <w:i/>
      <w:iCs/>
      <w:color w:val="404040" w:themeColor="text1" w:themeTint="BF"/>
    </w:rPr>
  </w:style>
  <w:style w:type="character" w:customStyle="1" w:styleId="QuoteChar">
    <w:name w:val="Quote Char"/>
    <w:basedOn w:val="DefaultParagraphFont"/>
    <w:link w:val="Quote"/>
    <w:uiPriority w:val="29"/>
    <w:rsid w:val="007D6F05"/>
    <w:rPr>
      <w:i/>
      <w:iCs/>
      <w:color w:val="404040" w:themeColor="text1" w:themeTint="BF"/>
    </w:rPr>
  </w:style>
  <w:style w:type="paragraph" w:styleId="ListParagraph">
    <w:name w:val="List Paragraph"/>
    <w:basedOn w:val="Normal"/>
    <w:uiPriority w:val="34"/>
    <w:qFormat/>
    <w:rsid w:val="007D6F05"/>
    <w:pPr>
      <w:ind w:left="720"/>
      <w:contextualSpacing/>
    </w:pPr>
  </w:style>
  <w:style w:type="character" w:styleId="IntenseEmphasis">
    <w:name w:val="Intense Emphasis"/>
    <w:basedOn w:val="DefaultParagraphFont"/>
    <w:uiPriority w:val="21"/>
    <w:qFormat/>
    <w:rsid w:val="007D6F05"/>
    <w:rPr>
      <w:i/>
      <w:iCs/>
      <w:color w:val="0F4761" w:themeColor="accent1" w:themeShade="BF"/>
    </w:rPr>
  </w:style>
  <w:style w:type="paragraph" w:styleId="IntenseQuote">
    <w:name w:val="Intense Quote"/>
    <w:basedOn w:val="Normal"/>
    <w:next w:val="Normal"/>
    <w:link w:val="IntenseQuoteChar"/>
    <w:uiPriority w:val="30"/>
    <w:qFormat/>
    <w:rsid w:val="007D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F05"/>
    <w:rPr>
      <w:i/>
      <w:iCs/>
      <w:color w:val="0F4761" w:themeColor="accent1" w:themeShade="BF"/>
    </w:rPr>
  </w:style>
  <w:style w:type="character" w:styleId="IntenseReference">
    <w:name w:val="Intense Reference"/>
    <w:basedOn w:val="DefaultParagraphFont"/>
    <w:uiPriority w:val="32"/>
    <w:qFormat/>
    <w:rsid w:val="007D6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B8CBB72DFBDC4DA174C328531B3959" ma:contentTypeVersion="18" ma:contentTypeDescription="Create a new document." ma:contentTypeScope="" ma:versionID="28e4a072aa31e4ab86c00e8e22eba05a">
  <xsd:schema xmlns:xsd="http://www.w3.org/2001/XMLSchema" xmlns:xs="http://www.w3.org/2001/XMLSchema" xmlns:p="http://schemas.microsoft.com/office/2006/metadata/properties" xmlns:ns2="f839995c-157f-4cf9-8e61-d467d1db9e7e" xmlns:ns3="42a70482-6873-4017-8497-1d16674c5150" targetNamespace="http://schemas.microsoft.com/office/2006/metadata/properties" ma:root="true" ma:fieldsID="c17cae39fb0b039bcdb281ee171977fe" ns2:_="" ns3:_="">
    <xsd:import namespace="f839995c-157f-4cf9-8e61-d467d1db9e7e"/>
    <xsd:import namespace="42a70482-6873-4017-8497-1d16674c5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9995c-157f-4cf9-8e61-d467d1db9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004428-4fd4-46e6-9e15-a68203f82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70482-6873-4017-8497-1d16674c51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dee215-f2a9-4ddf-880a-c2594c6949fb}" ma:internalName="TaxCatchAll" ma:showField="CatchAllData" ma:web="42a70482-6873-4017-8497-1d16674c5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a70482-6873-4017-8497-1d16674c5150" xsi:nil="true"/>
    <lcf76f155ced4ddcb4097134ff3c332f xmlns="f839995c-157f-4cf9-8e61-d467d1db9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78080-35CC-4714-89AC-E1AAF722252C}"/>
</file>

<file path=customXml/itemProps2.xml><?xml version="1.0" encoding="utf-8"?>
<ds:datastoreItem xmlns:ds="http://schemas.openxmlformats.org/officeDocument/2006/customXml" ds:itemID="{87D6CDDF-E85D-4D9B-8936-88097EA5FD52}"/>
</file>

<file path=customXml/itemProps3.xml><?xml version="1.0" encoding="utf-8"?>
<ds:datastoreItem xmlns:ds="http://schemas.openxmlformats.org/officeDocument/2006/customXml" ds:itemID="{2F4D1BE4-AC04-4A70-89B1-8819E133A3D5}"/>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1</cp:revision>
  <dcterms:created xsi:type="dcterms:W3CDTF">2025-04-23T13:37:00Z</dcterms:created>
  <dcterms:modified xsi:type="dcterms:W3CDTF">2025-04-23T13:39:00Z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0x01010024B8CBB72DFBDC4DA174C328531B3959</vt:lpwstr>
  </property>
</Properties>
</file>